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A1" w:rsidRPr="00032E6C" w:rsidRDefault="00032E6C" w:rsidP="006B3CA1">
      <w:pPr>
        <w:jc w:val="center"/>
        <w:rPr>
          <w:rStyle w:val="Emphasis"/>
          <w:rFonts w:ascii="Garamond" w:hAnsi="Garamond"/>
          <w:b/>
          <w:i w:val="0"/>
          <w:sz w:val="24"/>
          <w:szCs w:val="24"/>
          <w:lang w:val="bg-BG"/>
        </w:rPr>
      </w:pPr>
      <w:r>
        <w:rPr>
          <w:rStyle w:val="Emphasis"/>
          <w:rFonts w:ascii="Garamond" w:hAnsi="Garamond"/>
          <w:b/>
          <w:i w:val="0"/>
          <w:sz w:val="24"/>
          <w:szCs w:val="24"/>
          <w:lang w:val="ru-RU"/>
        </w:rPr>
        <w:t>„М + С</w:t>
      </w:r>
      <w:r w:rsidR="006B3CA1" w:rsidRPr="00032E6C">
        <w:rPr>
          <w:rStyle w:val="Emphasis"/>
          <w:rFonts w:ascii="Garamond" w:hAnsi="Garamond"/>
          <w:b/>
          <w:i w:val="0"/>
          <w:sz w:val="24"/>
          <w:szCs w:val="24"/>
          <w:lang w:val="ru-RU"/>
        </w:rPr>
        <w:t xml:space="preserve"> ХИДРАВЛИК”АД</w:t>
      </w:r>
    </w:p>
    <w:p w:rsidR="006B3CA1" w:rsidRPr="00032E6C" w:rsidRDefault="006B3CA1" w:rsidP="006B3CA1">
      <w:pPr>
        <w:jc w:val="center"/>
        <w:rPr>
          <w:rStyle w:val="Emphasis"/>
          <w:rFonts w:ascii="Garamond" w:hAnsi="Garamond"/>
          <w:i w:val="0"/>
          <w:sz w:val="24"/>
          <w:szCs w:val="24"/>
          <w:lang w:val="ru-RU"/>
        </w:rPr>
      </w:pPr>
      <w:r w:rsidRPr="00032E6C">
        <w:rPr>
          <w:rStyle w:val="Emphasis"/>
          <w:rFonts w:ascii="Garamond" w:hAnsi="Garamond"/>
          <w:i w:val="0"/>
          <w:sz w:val="24"/>
          <w:szCs w:val="24"/>
          <w:lang w:val="ru-RU"/>
        </w:rPr>
        <w:t>гр. Казанлък</w:t>
      </w:r>
      <w:r w:rsidRPr="00032E6C">
        <w:rPr>
          <w:rStyle w:val="Emphasis"/>
          <w:rFonts w:ascii="Garamond" w:hAnsi="Garamond"/>
          <w:i w:val="0"/>
          <w:sz w:val="24"/>
          <w:szCs w:val="24"/>
          <w:lang w:val="ru-RU"/>
        </w:rPr>
        <w:br/>
      </w:r>
    </w:p>
    <w:p w:rsidR="006B3CA1" w:rsidRPr="00032E6C" w:rsidRDefault="006B3CA1" w:rsidP="006B3CA1">
      <w:pPr>
        <w:jc w:val="center"/>
        <w:rPr>
          <w:rStyle w:val="Emphasis"/>
          <w:rFonts w:ascii="Garamond" w:hAnsi="Garamond"/>
          <w:b/>
          <w:i w:val="0"/>
          <w:sz w:val="24"/>
          <w:szCs w:val="24"/>
          <w:lang w:val="ru-RU"/>
        </w:rPr>
      </w:pPr>
      <w:r w:rsidRPr="00032E6C">
        <w:rPr>
          <w:rStyle w:val="Emphasis"/>
          <w:rFonts w:ascii="Garamond" w:hAnsi="Garamond"/>
          <w:b/>
          <w:i w:val="0"/>
          <w:sz w:val="24"/>
          <w:szCs w:val="24"/>
          <w:lang w:val="ru-RU"/>
        </w:rPr>
        <w:t>ПРИЛОЖЕНИЕ</w:t>
      </w:r>
    </w:p>
    <w:p w:rsidR="006B3CA1" w:rsidRPr="00032E6C" w:rsidRDefault="006B3CA1" w:rsidP="006B3CA1">
      <w:pPr>
        <w:jc w:val="center"/>
        <w:rPr>
          <w:rStyle w:val="Emphasis"/>
          <w:rFonts w:ascii="Garamond" w:hAnsi="Garamond"/>
          <w:i w:val="0"/>
          <w:sz w:val="24"/>
          <w:szCs w:val="24"/>
          <w:lang w:val="ru-RU"/>
        </w:rPr>
      </w:pPr>
    </w:p>
    <w:p w:rsidR="006B3CA1" w:rsidRPr="00032E6C" w:rsidRDefault="006B3CA1" w:rsidP="006B3CA1">
      <w:pPr>
        <w:jc w:val="center"/>
        <w:rPr>
          <w:rStyle w:val="Emphasis"/>
          <w:rFonts w:ascii="Garamond" w:hAnsi="Garamond"/>
          <w:i w:val="0"/>
          <w:sz w:val="24"/>
          <w:szCs w:val="24"/>
          <w:lang w:val="ru-RU"/>
        </w:rPr>
      </w:pPr>
      <w:r w:rsidRPr="00032E6C">
        <w:rPr>
          <w:rStyle w:val="Emphasis"/>
          <w:rFonts w:ascii="Garamond" w:hAnsi="Garamond"/>
          <w:i w:val="0"/>
          <w:sz w:val="24"/>
          <w:szCs w:val="24"/>
          <w:lang w:val="ru-RU"/>
        </w:rPr>
        <w:t>към</w:t>
      </w:r>
      <w:r w:rsidRPr="00032E6C">
        <w:rPr>
          <w:rStyle w:val="Emphasis"/>
          <w:rFonts w:ascii="Garamond" w:hAnsi="Garamond"/>
          <w:i w:val="0"/>
          <w:sz w:val="24"/>
          <w:szCs w:val="24"/>
          <w:lang w:val="bg-BG"/>
        </w:rPr>
        <w:t xml:space="preserve"> консолидирания финансов </w:t>
      </w:r>
      <w:r w:rsidRPr="00032E6C">
        <w:rPr>
          <w:rStyle w:val="Emphasis"/>
          <w:rFonts w:ascii="Garamond" w:hAnsi="Garamond"/>
          <w:i w:val="0"/>
          <w:sz w:val="24"/>
          <w:szCs w:val="24"/>
          <w:lang w:val="ru-RU"/>
        </w:rPr>
        <w:t xml:space="preserve">отчет за </w:t>
      </w:r>
      <w:r w:rsidR="00431CF3">
        <w:rPr>
          <w:rStyle w:val="Emphasis"/>
          <w:rFonts w:ascii="Garamond" w:hAnsi="Garamond"/>
          <w:i w:val="0"/>
          <w:sz w:val="24"/>
          <w:szCs w:val="24"/>
          <w:lang w:val="bg-BG"/>
        </w:rPr>
        <w:t>първо</w:t>
      </w:r>
      <w:r w:rsidRPr="00032E6C">
        <w:rPr>
          <w:rStyle w:val="Emphasis"/>
          <w:rFonts w:ascii="Garamond" w:hAnsi="Garamond"/>
          <w:i w:val="0"/>
          <w:sz w:val="24"/>
          <w:szCs w:val="24"/>
          <w:lang w:val="ru-RU"/>
        </w:rPr>
        <w:t xml:space="preserve"> тримесечие на 201</w:t>
      </w:r>
      <w:r w:rsidR="009B4B8A">
        <w:rPr>
          <w:rStyle w:val="Emphasis"/>
          <w:rFonts w:ascii="Garamond" w:hAnsi="Garamond"/>
          <w:i w:val="0"/>
          <w:sz w:val="24"/>
          <w:szCs w:val="24"/>
        </w:rPr>
        <w:t>4</w:t>
      </w:r>
      <w:r w:rsidRPr="00032E6C">
        <w:rPr>
          <w:rStyle w:val="Emphasis"/>
          <w:rFonts w:ascii="Garamond" w:hAnsi="Garamond"/>
          <w:i w:val="0"/>
          <w:sz w:val="24"/>
          <w:szCs w:val="24"/>
          <w:lang w:val="ru-RU"/>
        </w:rPr>
        <w:t xml:space="preserve"> година</w:t>
      </w:r>
    </w:p>
    <w:p w:rsidR="006B3CA1" w:rsidRPr="00032E6C" w:rsidRDefault="006B3CA1" w:rsidP="006B3CA1">
      <w:pPr>
        <w:jc w:val="both"/>
        <w:rPr>
          <w:rStyle w:val="Emphasis"/>
          <w:rFonts w:ascii="Garamond" w:hAnsi="Garamond"/>
          <w:i w:val="0"/>
          <w:sz w:val="24"/>
          <w:szCs w:val="24"/>
          <w:lang w:val="ru-RU"/>
        </w:rPr>
      </w:pPr>
    </w:p>
    <w:p w:rsidR="006B3CA1" w:rsidRPr="00032E6C" w:rsidRDefault="006B3CA1" w:rsidP="006B3CA1">
      <w:pPr>
        <w:spacing w:before="120"/>
        <w:ind w:firstLine="567"/>
        <w:jc w:val="both"/>
        <w:rPr>
          <w:rFonts w:ascii="Garamond" w:hAnsi="Garamond" w:cs="Arial"/>
          <w:sz w:val="24"/>
          <w:szCs w:val="24"/>
          <w:lang w:val="bg-BG"/>
        </w:rPr>
      </w:pPr>
    </w:p>
    <w:p w:rsidR="006B3CA1" w:rsidRPr="00032E6C" w:rsidRDefault="006B3CA1" w:rsidP="00032E6C">
      <w:pPr>
        <w:jc w:val="center"/>
        <w:rPr>
          <w:rStyle w:val="Emphasis"/>
          <w:rFonts w:ascii="Garamond" w:hAnsi="Garamond"/>
          <w:b/>
          <w:i w:val="0"/>
          <w:sz w:val="24"/>
          <w:szCs w:val="24"/>
          <w:lang w:val="ru-RU"/>
        </w:rPr>
      </w:pPr>
      <w:r w:rsidRPr="00032E6C">
        <w:rPr>
          <w:rStyle w:val="Emphasis"/>
          <w:rFonts w:ascii="Garamond" w:hAnsi="Garamond"/>
          <w:b/>
          <w:i w:val="0"/>
          <w:sz w:val="24"/>
          <w:szCs w:val="24"/>
          <w:lang w:val="ru-RU"/>
        </w:rPr>
        <w:t>ИНФОРМАЦИЯ ЗА ДРУЖЕСТВОТО</w:t>
      </w:r>
    </w:p>
    <w:p w:rsidR="006B3CA1" w:rsidRPr="00032E6C" w:rsidRDefault="006B3CA1" w:rsidP="00032E6C">
      <w:pPr>
        <w:jc w:val="center"/>
        <w:rPr>
          <w:rStyle w:val="Emphasis"/>
          <w:rFonts w:ascii="Garamond" w:hAnsi="Garamond"/>
          <w:i w:val="0"/>
          <w:sz w:val="24"/>
          <w:szCs w:val="24"/>
          <w:lang w:val="ru-RU"/>
        </w:rPr>
      </w:pPr>
    </w:p>
    <w:p w:rsidR="006B3CA1" w:rsidRPr="00032E6C" w:rsidRDefault="006B3CA1" w:rsidP="00032E6C">
      <w:pPr>
        <w:pStyle w:val="ListParagraph"/>
        <w:numPr>
          <w:ilvl w:val="0"/>
          <w:numId w:val="2"/>
        </w:numPr>
        <w:rPr>
          <w:rStyle w:val="Emphasis"/>
          <w:rFonts w:ascii="Garamond" w:hAnsi="Garamond"/>
          <w:b/>
          <w:i w:val="0"/>
          <w:sz w:val="24"/>
          <w:szCs w:val="24"/>
          <w:u w:val="single"/>
          <w:lang w:val="ru-RU"/>
        </w:rPr>
      </w:pPr>
      <w:r w:rsidRPr="00032E6C">
        <w:rPr>
          <w:rStyle w:val="Emphasis"/>
          <w:rFonts w:ascii="Garamond" w:hAnsi="Garamond"/>
          <w:b/>
          <w:i w:val="0"/>
          <w:sz w:val="24"/>
          <w:szCs w:val="24"/>
          <w:u w:val="single"/>
          <w:lang w:val="ru-RU"/>
        </w:rPr>
        <w:t>Създаване, собственост и управление</w:t>
      </w:r>
    </w:p>
    <w:p w:rsidR="006B3CA1" w:rsidRPr="00032E6C" w:rsidRDefault="006B3CA1" w:rsidP="006B3CA1">
      <w:pPr>
        <w:jc w:val="both"/>
        <w:rPr>
          <w:rStyle w:val="Emphasis"/>
          <w:rFonts w:ascii="Garamond" w:hAnsi="Garamond"/>
          <w:i w:val="0"/>
          <w:sz w:val="24"/>
          <w:szCs w:val="24"/>
          <w:lang w:val="ru-RU"/>
        </w:rPr>
      </w:pPr>
    </w:p>
    <w:p w:rsidR="006B3CA1" w:rsidRPr="00032E6C" w:rsidRDefault="006B3CA1" w:rsidP="006B3CA1">
      <w:pPr>
        <w:spacing w:before="120"/>
        <w:ind w:firstLine="567"/>
        <w:jc w:val="both"/>
        <w:rPr>
          <w:rFonts w:ascii="Garamond" w:hAnsi="Garamond" w:cs="Arial"/>
          <w:iCs/>
          <w:sz w:val="24"/>
          <w:szCs w:val="24"/>
          <w:lang w:val="bg-BG"/>
        </w:rPr>
      </w:pPr>
      <w:r w:rsidRPr="00032E6C">
        <w:rPr>
          <w:rFonts w:ascii="Garamond" w:hAnsi="Garamond" w:cs="Arial"/>
          <w:iCs/>
          <w:sz w:val="24"/>
          <w:szCs w:val="24"/>
          <w:lang w:val="bg-BG"/>
        </w:rPr>
        <w:t xml:space="preserve">„М+С ХИДРАВЛИК” АД гр. Казанлък е правоприемник на дружество „М + С ХИДРАВЛИК” ЕАД гр. Казанлък и преобразуването е регистрирано с решение № 2379/30.07.1997 година на Старозагорски окръжен съд. Дружеството е </w:t>
      </w:r>
      <w:r w:rsidRPr="00032E6C">
        <w:rPr>
          <w:rFonts w:ascii="Garamond" w:hAnsi="Garamond" w:cs="Arial"/>
          <w:iCs/>
          <w:sz w:val="24"/>
          <w:szCs w:val="24"/>
        </w:rPr>
        <w:t>със с</w:t>
      </w:r>
      <w:r w:rsidRPr="00032E6C">
        <w:rPr>
          <w:rFonts w:ascii="Garamond" w:hAnsi="Garamond" w:cs="Arial"/>
          <w:iCs/>
          <w:sz w:val="24"/>
          <w:szCs w:val="24"/>
          <w:lang w:val="bg-BG"/>
        </w:rPr>
        <w:t>едалище и адрес на управление гр. Казанлък,</w:t>
      </w:r>
      <w:r w:rsidRPr="00032E6C">
        <w:rPr>
          <w:rFonts w:ascii="Garamond" w:hAnsi="Garamond" w:cs="Arial"/>
          <w:iCs/>
          <w:sz w:val="24"/>
          <w:szCs w:val="24"/>
        </w:rPr>
        <w:t xml:space="preserve"> ул</w:t>
      </w:r>
      <w:r w:rsidRPr="00032E6C">
        <w:rPr>
          <w:rFonts w:ascii="Garamond" w:hAnsi="Garamond" w:cs="Arial"/>
          <w:iCs/>
          <w:sz w:val="24"/>
          <w:szCs w:val="24"/>
          <w:lang w:val="bg-BG"/>
        </w:rPr>
        <w:t xml:space="preserve">. </w:t>
      </w:r>
      <w:r w:rsidR="00AD16FF" w:rsidRPr="00032E6C">
        <w:rPr>
          <w:rFonts w:ascii="Garamond" w:hAnsi="Garamond" w:cs="Arial"/>
          <w:iCs/>
          <w:sz w:val="24"/>
          <w:szCs w:val="24"/>
        </w:rPr>
        <w:t>”</w:t>
      </w:r>
      <w:r w:rsidRPr="00032E6C">
        <w:rPr>
          <w:rFonts w:ascii="Garamond" w:hAnsi="Garamond" w:cs="Arial"/>
          <w:iCs/>
          <w:sz w:val="24"/>
          <w:szCs w:val="24"/>
        </w:rPr>
        <w:t xml:space="preserve">Козлодуй” №68 и е </w:t>
      </w:r>
      <w:r w:rsidRPr="00032E6C">
        <w:rPr>
          <w:rFonts w:ascii="Garamond" w:hAnsi="Garamond" w:cs="Arial"/>
          <w:iCs/>
          <w:sz w:val="24"/>
          <w:szCs w:val="24"/>
          <w:lang w:val="bg-BG"/>
        </w:rPr>
        <w:t>вписано в търговския регистър на фирмите.</w:t>
      </w:r>
    </w:p>
    <w:p w:rsidR="006B3CA1" w:rsidRPr="00032E6C" w:rsidRDefault="006B3CA1" w:rsidP="006B3CA1">
      <w:pPr>
        <w:spacing w:before="120"/>
        <w:ind w:firstLine="567"/>
        <w:jc w:val="both"/>
        <w:rPr>
          <w:rFonts w:ascii="Garamond" w:hAnsi="Garamond" w:cs="Arial"/>
          <w:sz w:val="24"/>
          <w:szCs w:val="24"/>
          <w:lang w:val="bg-BG"/>
        </w:rPr>
      </w:pPr>
      <w:r w:rsidRPr="00032E6C">
        <w:rPr>
          <w:rFonts w:ascii="Garamond" w:hAnsi="Garamond" w:cs="Arial"/>
          <w:iCs/>
          <w:sz w:val="24"/>
          <w:szCs w:val="24"/>
          <w:lang w:val="bg-BG"/>
        </w:rPr>
        <w:t>Регистри</w:t>
      </w:r>
      <w:r w:rsidRPr="00032E6C">
        <w:rPr>
          <w:rFonts w:ascii="Garamond" w:hAnsi="Garamond" w:cs="Arial"/>
          <w:iCs/>
          <w:sz w:val="24"/>
          <w:szCs w:val="24"/>
        </w:rPr>
        <w:t>ра</w:t>
      </w:r>
      <w:r w:rsidRPr="00032E6C">
        <w:rPr>
          <w:rFonts w:ascii="Garamond" w:hAnsi="Garamond" w:cs="Arial"/>
          <w:iCs/>
          <w:sz w:val="24"/>
          <w:szCs w:val="24"/>
          <w:lang w:val="bg-BG"/>
        </w:rPr>
        <w:t>ния</w:t>
      </w:r>
      <w:r w:rsidR="00AD16FF" w:rsidRPr="00032E6C">
        <w:rPr>
          <w:rFonts w:ascii="Garamond" w:hAnsi="Garamond" w:cs="Arial"/>
          <w:iCs/>
          <w:sz w:val="24"/>
          <w:szCs w:val="24"/>
          <w:lang w:val="bg-BG"/>
        </w:rPr>
        <w:t>т</w:t>
      </w:r>
      <w:r w:rsidRPr="00032E6C">
        <w:rPr>
          <w:rFonts w:ascii="Garamond" w:hAnsi="Garamond" w:cs="Arial"/>
          <w:iCs/>
          <w:sz w:val="24"/>
          <w:szCs w:val="24"/>
        </w:rPr>
        <w:t xml:space="preserve"> основен капитал на дружеството е разпределен в </w:t>
      </w:r>
      <w:r w:rsidRPr="00032E6C">
        <w:rPr>
          <w:rFonts w:ascii="Garamond" w:hAnsi="Garamond" w:cs="Arial"/>
          <w:sz w:val="24"/>
          <w:szCs w:val="24"/>
          <w:lang w:val="bg-BG"/>
        </w:rPr>
        <w:t>13 018 400 броя акции с номинал за акция един лев. Държател на акциите е „Централен депозитар” АД гр. София. Най –големите акционери на дружеството са: „СТ</w:t>
      </w:r>
      <w:r w:rsidR="00AD16FF" w:rsidRPr="00032E6C">
        <w:rPr>
          <w:rFonts w:ascii="Garamond" w:hAnsi="Garamond" w:cs="Arial"/>
          <w:sz w:val="24"/>
          <w:szCs w:val="24"/>
          <w:lang w:val="bg-BG"/>
        </w:rPr>
        <w:t xml:space="preserve">АРА ПЛАНИНА ХОЛД” АД гр. София </w:t>
      </w:r>
      <w:r w:rsidRPr="00032E6C">
        <w:rPr>
          <w:rFonts w:ascii="Garamond" w:hAnsi="Garamond" w:cs="Arial"/>
          <w:sz w:val="24"/>
          <w:szCs w:val="24"/>
          <w:lang w:val="bg-BG"/>
        </w:rPr>
        <w:t>с 30,91%; „М+С 97” АД гр. Казанлък с 24,10% и ХОЛДИНГ „ИНДУСТРИАЛЕН КАПИТАЛ” с 22,37% от акционерния капитал. Към 31.</w:t>
      </w:r>
      <w:r w:rsidR="000201E5">
        <w:rPr>
          <w:rFonts w:ascii="Garamond" w:hAnsi="Garamond" w:cs="Arial"/>
          <w:sz w:val="24"/>
          <w:szCs w:val="24"/>
        </w:rPr>
        <w:t>03</w:t>
      </w:r>
      <w:r w:rsidRPr="00032E6C">
        <w:rPr>
          <w:rFonts w:ascii="Garamond" w:hAnsi="Garamond" w:cs="Arial"/>
          <w:sz w:val="24"/>
          <w:szCs w:val="24"/>
          <w:lang w:val="bg-BG"/>
        </w:rPr>
        <w:t>.201</w:t>
      </w:r>
      <w:r w:rsidR="00697B84">
        <w:rPr>
          <w:rFonts w:ascii="Garamond" w:hAnsi="Garamond" w:cs="Arial"/>
          <w:sz w:val="24"/>
          <w:szCs w:val="24"/>
        </w:rPr>
        <w:t>4</w:t>
      </w:r>
      <w:r w:rsidRPr="00032E6C">
        <w:rPr>
          <w:rFonts w:ascii="Garamond" w:hAnsi="Garamond" w:cs="Arial"/>
          <w:sz w:val="24"/>
          <w:szCs w:val="24"/>
          <w:lang w:val="bg-BG"/>
        </w:rPr>
        <w:t xml:space="preserve"> година Дружеството притежава 4 000 броя собствени акции.</w:t>
      </w:r>
    </w:p>
    <w:p w:rsidR="006B3CA1" w:rsidRPr="00032E6C" w:rsidRDefault="006B3CA1" w:rsidP="006B3CA1">
      <w:pPr>
        <w:spacing w:before="120"/>
        <w:ind w:firstLine="567"/>
        <w:jc w:val="both"/>
        <w:rPr>
          <w:rFonts w:ascii="Garamond" w:hAnsi="Garamond" w:cs="Arial"/>
          <w:iCs/>
          <w:sz w:val="24"/>
          <w:szCs w:val="24"/>
        </w:rPr>
      </w:pPr>
      <w:r w:rsidRPr="00032E6C">
        <w:rPr>
          <w:rFonts w:ascii="Garamond" w:hAnsi="Garamond" w:cs="Arial"/>
          <w:iCs/>
          <w:sz w:val="24"/>
          <w:szCs w:val="24"/>
        </w:rPr>
        <w:t>Дружеството се управлява от Съвет на директорите в състав: Стоил Стоянов Колев, „Велев Инвест" ООД, представлявано от Васил Георгиев Велев, "Дениде" ООД, представлявано от Иван Делчев Делчев, „Лома” ЕООД, представлявано от Евгений Василев Узунов, „Манг” ООД, представлявано от Милко Ангелов Ангелов и “Профи Т" ООД, представлявано от Димитър Богомилов Тановски.</w:t>
      </w:r>
    </w:p>
    <w:p w:rsidR="006B3CA1" w:rsidRPr="00032E6C" w:rsidRDefault="006B3CA1" w:rsidP="006B3CA1">
      <w:pPr>
        <w:spacing w:before="120"/>
        <w:ind w:firstLine="567"/>
        <w:jc w:val="both"/>
        <w:rPr>
          <w:rFonts w:ascii="Garamond" w:hAnsi="Garamond" w:cs="Arial"/>
          <w:iCs/>
          <w:sz w:val="24"/>
          <w:szCs w:val="24"/>
        </w:rPr>
      </w:pPr>
      <w:r w:rsidRPr="00032E6C">
        <w:rPr>
          <w:rFonts w:ascii="Garamond" w:hAnsi="Garamond" w:cs="Arial"/>
          <w:iCs/>
          <w:sz w:val="24"/>
          <w:szCs w:val="24"/>
          <w:lang w:val="bg-BG"/>
        </w:rPr>
        <w:t xml:space="preserve">Дружеството има предмет на дейност: </w:t>
      </w:r>
      <w:r w:rsidRPr="00032E6C">
        <w:rPr>
          <w:rFonts w:ascii="Garamond" w:hAnsi="Garamond" w:cs="Arial"/>
          <w:iCs/>
          <w:sz w:val="24"/>
          <w:szCs w:val="24"/>
        </w:rPr>
        <w:t>производство, ремонт и търговия с хидравлични изделия и системи</w:t>
      </w:r>
      <w:r w:rsidRPr="00032E6C">
        <w:rPr>
          <w:rFonts w:ascii="Garamond" w:hAnsi="Garamond" w:cs="Arial"/>
          <w:iCs/>
          <w:sz w:val="24"/>
          <w:szCs w:val="24"/>
          <w:lang w:val="bg-BG"/>
        </w:rPr>
        <w:t xml:space="preserve">. </w:t>
      </w:r>
    </w:p>
    <w:p w:rsidR="006B3CA1" w:rsidRPr="00032E6C" w:rsidRDefault="006B3CA1" w:rsidP="006B3CA1">
      <w:pPr>
        <w:ind w:firstLine="567"/>
        <w:rPr>
          <w:rFonts w:ascii="Garamond" w:hAnsi="Garamond" w:cs="Arial"/>
          <w:b/>
          <w:bCs/>
          <w:sz w:val="24"/>
          <w:szCs w:val="24"/>
          <w:lang w:val="bg-BG"/>
        </w:rPr>
      </w:pPr>
    </w:p>
    <w:p w:rsidR="006B3CA1" w:rsidRPr="00032E6C" w:rsidRDefault="006B3CA1" w:rsidP="00032E6C">
      <w:pPr>
        <w:pStyle w:val="ListParagraph"/>
        <w:numPr>
          <w:ilvl w:val="0"/>
          <w:numId w:val="2"/>
        </w:numPr>
        <w:rPr>
          <w:rFonts w:ascii="Garamond" w:hAnsi="Garamond" w:cs="Arial"/>
          <w:b/>
          <w:bCs/>
          <w:sz w:val="24"/>
          <w:szCs w:val="24"/>
          <w:lang w:val="bg-BG"/>
        </w:rPr>
      </w:pPr>
      <w:r w:rsidRPr="00032E6C">
        <w:rPr>
          <w:rFonts w:ascii="Garamond" w:hAnsi="Garamond" w:cs="Arial"/>
          <w:b/>
          <w:bCs/>
          <w:sz w:val="24"/>
          <w:szCs w:val="24"/>
          <w:lang w:val="bg-BG"/>
        </w:rPr>
        <w:t>Счетоводна политика</w:t>
      </w:r>
    </w:p>
    <w:p w:rsidR="006B3CA1" w:rsidRPr="00032E6C" w:rsidRDefault="006B3CA1" w:rsidP="006B3CA1">
      <w:pPr>
        <w:jc w:val="both"/>
        <w:rPr>
          <w:rStyle w:val="Emphasis"/>
          <w:rFonts w:ascii="Garamond" w:hAnsi="Garamond"/>
          <w:i w:val="0"/>
          <w:sz w:val="24"/>
          <w:szCs w:val="24"/>
          <w:lang w:val="ru-RU"/>
        </w:rPr>
      </w:pPr>
    </w:p>
    <w:p w:rsidR="006B3CA1" w:rsidRPr="00032E6C" w:rsidRDefault="006B3CA1" w:rsidP="006B3CA1">
      <w:pPr>
        <w:spacing w:before="120"/>
        <w:ind w:firstLine="567"/>
        <w:jc w:val="both"/>
        <w:rPr>
          <w:rFonts w:ascii="Garamond" w:hAnsi="Garamond" w:cs="Arial"/>
          <w:iCs/>
          <w:sz w:val="24"/>
          <w:szCs w:val="24"/>
          <w:lang w:val="bg-BG"/>
        </w:rPr>
      </w:pPr>
      <w:r w:rsidRPr="00032E6C">
        <w:rPr>
          <w:rFonts w:ascii="Garamond" w:hAnsi="Garamond" w:cs="Arial"/>
          <w:iCs/>
          <w:sz w:val="24"/>
          <w:szCs w:val="24"/>
          <w:lang w:val="bg-BG"/>
        </w:rPr>
        <w:t>Финансовия</w:t>
      </w:r>
      <w:r w:rsidR="00AD16FF" w:rsidRPr="00032E6C">
        <w:rPr>
          <w:rFonts w:ascii="Garamond" w:hAnsi="Garamond" w:cs="Arial"/>
          <w:iCs/>
          <w:sz w:val="24"/>
          <w:szCs w:val="24"/>
          <w:lang w:val="bg-BG"/>
        </w:rPr>
        <w:t>т</w:t>
      </w:r>
      <w:r w:rsidRPr="00032E6C">
        <w:rPr>
          <w:rFonts w:ascii="Garamond" w:hAnsi="Garamond" w:cs="Arial"/>
          <w:iCs/>
          <w:sz w:val="24"/>
          <w:szCs w:val="24"/>
          <w:lang w:val="bg-BG"/>
        </w:rPr>
        <w:t xml:space="preserve"> отчет на “М + С ХИДРАВЛИК” АД гр. Казанлък е изготвен в съответствие с Международните стандарти за финансово отчитане. </w:t>
      </w:r>
    </w:p>
    <w:p w:rsidR="006B3CA1" w:rsidRPr="00032E6C" w:rsidRDefault="006B3CA1" w:rsidP="006B3CA1">
      <w:pPr>
        <w:spacing w:before="120"/>
        <w:ind w:firstLine="567"/>
        <w:jc w:val="both"/>
        <w:rPr>
          <w:rFonts w:ascii="Garamond" w:hAnsi="Garamond" w:cs="Arial"/>
          <w:sz w:val="24"/>
          <w:szCs w:val="24"/>
          <w:lang w:val="bg-BG"/>
        </w:rPr>
      </w:pPr>
      <w:r w:rsidRPr="00032E6C">
        <w:rPr>
          <w:rFonts w:ascii="Garamond" w:hAnsi="Garamond" w:cs="Arial"/>
          <w:sz w:val="24"/>
          <w:szCs w:val="24"/>
          <w:lang w:val="bg-BG"/>
        </w:rPr>
        <w:t>Отчитането</w:t>
      </w:r>
      <w:r w:rsidR="00AD16FF" w:rsidRPr="00032E6C">
        <w:rPr>
          <w:rFonts w:ascii="Garamond" w:hAnsi="Garamond" w:cs="Arial"/>
          <w:sz w:val="24"/>
          <w:szCs w:val="24"/>
          <w:lang w:val="bg-BG"/>
        </w:rPr>
        <w:t>то</w:t>
      </w:r>
      <w:r w:rsidRPr="00032E6C">
        <w:rPr>
          <w:rFonts w:ascii="Garamond" w:hAnsi="Garamond" w:cs="Arial"/>
          <w:sz w:val="24"/>
          <w:szCs w:val="24"/>
          <w:lang w:val="bg-BG"/>
        </w:rPr>
        <w:t xml:space="preserve"> и представянето на инвестициите в дъщерни предприятия се извършва </w:t>
      </w:r>
      <w:r w:rsidR="00AD16FF" w:rsidRPr="00032E6C">
        <w:rPr>
          <w:rFonts w:ascii="Garamond" w:hAnsi="Garamond" w:cs="Arial"/>
          <w:sz w:val="24"/>
          <w:szCs w:val="24"/>
          <w:lang w:val="bg-BG"/>
        </w:rPr>
        <w:t>според разпоредбите и изискванията</w:t>
      </w:r>
      <w:r w:rsidRPr="00032E6C">
        <w:rPr>
          <w:rFonts w:ascii="Garamond" w:hAnsi="Garamond" w:cs="Arial"/>
          <w:sz w:val="24"/>
          <w:szCs w:val="24"/>
          <w:lang w:val="bg-BG"/>
        </w:rPr>
        <w:t xml:space="preserve"> на МСС 27 “Консолидирани и индивидуални финансови отчети”.</w:t>
      </w:r>
    </w:p>
    <w:p w:rsidR="006B3CA1" w:rsidRPr="00032E6C" w:rsidRDefault="006B3CA1" w:rsidP="006B3CA1">
      <w:pPr>
        <w:spacing w:before="120"/>
        <w:ind w:firstLine="567"/>
        <w:jc w:val="both"/>
        <w:rPr>
          <w:rFonts w:ascii="Garamond" w:hAnsi="Garamond" w:cs="Arial"/>
          <w:sz w:val="24"/>
          <w:szCs w:val="24"/>
          <w:lang w:val="bg-BG"/>
        </w:rPr>
      </w:pPr>
      <w:r w:rsidRPr="00032E6C">
        <w:rPr>
          <w:rFonts w:ascii="Garamond" w:hAnsi="Garamond" w:cs="Arial"/>
          <w:sz w:val="24"/>
          <w:szCs w:val="24"/>
          <w:lang w:val="bg-BG"/>
        </w:rPr>
        <w:t xml:space="preserve">При класифицирането на дадено предприятие като дъщерно, </w:t>
      </w:r>
      <w:r w:rsidR="00AD16FF" w:rsidRPr="00032E6C">
        <w:rPr>
          <w:rFonts w:ascii="Garamond" w:hAnsi="Garamond" w:cs="Arial"/>
          <w:sz w:val="24"/>
          <w:szCs w:val="24"/>
          <w:lang w:val="bg-BG"/>
        </w:rPr>
        <w:t>„</w:t>
      </w:r>
      <w:r w:rsidRPr="00032E6C">
        <w:rPr>
          <w:rFonts w:ascii="Garamond" w:hAnsi="Garamond" w:cs="Arial"/>
          <w:sz w:val="24"/>
          <w:szCs w:val="24"/>
          <w:lang w:val="bg-BG"/>
        </w:rPr>
        <w:t xml:space="preserve">М+С </w:t>
      </w:r>
      <w:r w:rsidR="00032E6C">
        <w:rPr>
          <w:rFonts w:ascii="Garamond" w:hAnsi="Garamond" w:cs="Arial"/>
          <w:sz w:val="24"/>
          <w:szCs w:val="24"/>
          <w:lang w:val="bg-BG"/>
        </w:rPr>
        <w:t>ХИДРАВЛИК</w:t>
      </w:r>
      <w:r w:rsidR="00AD16FF" w:rsidRPr="00032E6C">
        <w:rPr>
          <w:rFonts w:ascii="Garamond" w:hAnsi="Garamond" w:cs="Arial"/>
          <w:sz w:val="24"/>
          <w:szCs w:val="24"/>
          <w:lang w:val="bg-BG"/>
        </w:rPr>
        <w:t>”</w:t>
      </w:r>
      <w:r w:rsidRPr="00032E6C">
        <w:rPr>
          <w:rFonts w:ascii="Garamond" w:hAnsi="Garamond" w:cs="Arial"/>
          <w:sz w:val="24"/>
          <w:szCs w:val="24"/>
          <w:lang w:val="bg-BG"/>
        </w:rPr>
        <w:t xml:space="preserve"> АД прилага критерия да притежава повече от 50 на сто от акц</w:t>
      </w:r>
      <w:r w:rsidR="00AD16FF" w:rsidRPr="00032E6C">
        <w:rPr>
          <w:rFonts w:ascii="Garamond" w:hAnsi="Garamond" w:cs="Arial"/>
          <w:sz w:val="24"/>
          <w:szCs w:val="24"/>
          <w:lang w:val="bg-BG"/>
        </w:rPr>
        <w:t>иите или дяловете от капитала</w:t>
      </w:r>
      <w:r w:rsidRPr="00032E6C">
        <w:rPr>
          <w:rFonts w:ascii="Garamond" w:hAnsi="Garamond" w:cs="Arial"/>
          <w:sz w:val="24"/>
          <w:szCs w:val="24"/>
          <w:lang w:val="bg-BG"/>
        </w:rPr>
        <w:t xml:space="preserve"> с право на глас.</w:t>
      </w:r>
    </w:p>
    <w:p w:rsidR="006B3CA1" w:rsidRPr="00032E6C" w:rsidRDefault="006B3CA1" w:rsidP="006B3CA1">
      <w:pPr>
        <w:spacing w:before="120"/>
        <w:ind w:firstLine="567"/>
        <w:jc w:val="both"/>
        <w:rPr>
          <w:rFonts w:ascii="Garamond" w:hAnsi="Garamond" w:cs="Arial"/>
          <w:sz w:val="24"/>
          <w:szCs w:val="24"/>
          <w:lang w:val="bg-BG"/>
        </w:rPr>
      </w:pPr>
      <w:r w:rsidRPr="00032E6C">
        <w:rPr>
          <w:rFonts w:ascii="Garamond" w:hAnsi="Garamond" w:cs="Arial"/>
          <w:sz w:val="24"/>
          <w:szCs w:val="24"/>
          <w:lang w:val="bg-BG"/>
        </w:rPr>
        <w:t xml:space="preserve">В настоящия консолидиран отчет участва дъщерното предприятие </w:t>
      </w:r>
      <w:r w:rsidR="00AD16FF" w:rsidRPr="00032E6C">
        <w:rPr>
          <w:rFonts w:ascii="Garamond" w:hAnsi="Garamond" w:cs="Arial"/>
          <w:sz w:val="24"/>
          <w:szCs w:val="24"/>
          <w:lang w:val="bg-BG"/>
        </w:rPr>
        <w:t>„</w:t>
      </w:r>
      <w:r w:rsidRPr="00032E6C">
        <w:rPr>
          <w:rFonts w:ascii="Garamond" w:hAnsi="Garamond" w:cs="Arial"/>
          <w:sz w:val="24"/>
          <w:szCs w:val="24"/>
        </w:rPr>
        <w:t>Lifam Hidravlika</w:t>
      </w:r>
      <w:r w:rsidR="00AD16FF" w:rsidRPr="00032E6C">
        <w:rPr>
          <w:rFonts w:ascii="Garamond" w:hAnsi="Garamond" w:cs="Arial"/>
          <w:sz w:val="24"/>
          <w:szCs w:val="24"/>
          <w:lang w:val="bg-BG"/>
        </w:rPr>
        <w:t>”</w:t>
      </w:r>
      <w:r w:rsidRPr="00032E6C">
        <w:rPr>
          <w:rFonts w:ascii="Garamond" w:hAnsi="Garamond" w:cs="Arial"/>
          <w:sz w:val="24"/>
          <w:szCs w:val="24"/>
        </w:rPr>
        <w:t xml:space="preserve"> doo </w:t>
      </w:r>
      <w:r w:rsidRPr="00032E6C">
        <w:rPr>
          <w:rFonts w:ascii="Garamond" w:hAnsi="Garamond" w:cs="Arial"/>
          <w:sz w:val="24"/>
          <w:szCs w:val="24"/>
          <w:lang w:val="bg-BG"/>
        </w:rPr>
        <w:t>Р.Сърбия</w:t>
      </w:r>
      <w:r w:rsidRPr="005F04A5">
        <w:rPr>
          <w:rFonts w:ascii="Garamond" w:hAnsi="Garamond" w:cs="Arial"/>
          <w:sz w:val="24"/>
          <w:szCs w:val="24"/>
          <w:lang w:val="bg-BG"/>
        </w:rPr>
        <w:t>.</w:t>
      </w:r>
      <w:r w:rsidR="00AD16FF" w:rsidRPr="005F04A5">
        <w:rPr>
          <w:rFonts w:ascii="Garamond" w:hAnsi="Garamond" w:cs="Arial"/>
          <w:sz w:val="24"/>
          <w:szCs w:val="24"/>
          <w:lang w:val="bg-BG"/>
        </w:rPr>
        <w:t xml:space="preserve"> Дъщерното дружество е придобито през последното тримесечие на 2012 година.</w:t>
      </w:r>
    </w:p>
    <w:p w:rsidR="00032E6C" w:rsidRDefault="00032E6C" w:rsidP="006B3CA1">
      <w:pPr>
        <w:spacing w:before="120"/>
        <w:ind w:firstLine="567"/>
        <w:jc w:val="both"/>
        <w:rPr>
          <w:rFonts w:ascii="Garamond" w:hAnsi="Garamond" w:cs="Arial"/>
          <w:sz w:val="24"/>
          <w:szCs w:val="24"/>
          <w:lang w:val="bg-BG"/>
        </w:rPr>
      </w:pPr>
    </w:p>
    <w:p w:rsidR="00032E6C" w:rsidRDefault="00032E6C" w:rsidP="006B3CA1">
      <w:pPr>
        <w:spacing w:before="120"/>
        <w:ind w:firstLine="567"/>
        <w:jc w:val="both"/>
        <w:rPr>
          <w:rFonts w:ascii="Garamond" w:hAnsi="Garamond" w:cs="Arial"/>
          <w:sz w:val="24"/>
          <w:szCs w:val="24"/>
          <w:lang w:val="bg-BG"/>
        </w:rPr>
      </w:pPr>
    </w:p>
    <w:p w:rsidR="00032E6C" w:rsidRDefault="00032E6C" w:rsidP="006B3CA1">
      <w:pPr>
        <w:spacing w:before="120"/>
        <w:ind w:firstLine="567"/>
        <w:jc w:val="both"/>
        <w:rPr>
          <w:rFonts w:ascii="Garamond" w:hAnsi="Garamond" w:cs="Arial"/>
          <w:sz w:val="24"/>
          <w:szCs w:val="24"/>
          <w:lang w:val="bg-BG"/>
        </w:rPr>
      </w:pPr>
    </w:p>
    <w:p w:rsidR="006B3CA1" w:rsidRPr="00032E6C" w:rsidRDefault="006B3CA1" w:rsidP="006B3CA1">
      <w:pPr>
        <w:spacing w:before="120"/>
        <w:ind w:firstLine="567"/>
        <w:jc w:val="both"/>
        <w:rPr>
          <w:rFonts w:ascii="Garamond" w:hAnsi="Garamond" w:cs="Arial"/>
          <w:sz w:val="24"/>
          <w:szCs w:val="24"/>
          <w:lang w:val="bg-BG"/>
        </w:rPr>
      </w:pPr>
      <w:r w:rsidRPr="00032E6C">
        <w:rPr>
          <w:rFonts w:ascii="Garamond" w:hAnsi="Garamond" w:cs="Arial"/>
          <w:sz w:val="24"/>
          <w:szCs w:val="24"/>
          <w:lang w:val="bg-BG"/>
        </w:rPr>
        <w:lastRenderedPageBreak/>
        <w:t xml:space="preserve">Съгласно изискванията на МСС 27 Консолидирани </w:t>
      </w:r>
      <w:r w:rsidR="00032E6C">
        <w:rPr>
          <w:rFonts w:ascii="Garamond" w:hAnsi="Garamond" w:cs="Arial"/>
          <w:sz w:val="24"/>
          <w:szCs w:val="24"/>
          <w:lang w:val="bg-BG"/>
        </w:rPr>
        <w:t>и индивидуални финансови отчети</w:t>
      </w:r>
      <w:r w:rsidRPr="00032E6C">
        <w:rPr>
          <w:rFonts w:ascii="Garamond" w:hAnsi="Garamond" w:cs="Arial"/>
          <w:sz w:val="24"/>
          <w:szCs w:val="24"/>
          <w:lang w:val="bg-BG"/>
        </w:rPr>
        <w:t xml:space="preserve"> даваме следната пояснителна информация:</w:t>
      </w:r>
    </w:p>
    <w:p w:rsidR="006B3CA1" w:rsidRPr="00032E6C" w:rsidRDefault="006B3CA1" w:rsidP="00032E6C">
      <w:pPr>
        <w:spacing w:before="120"/>
        <w:jc w:val="both"/>
        <w:rPr>
          <w:rFonts w:ascii="Garamond" w:hAnsi="Garamond" w:cs="Arial"/>
          <w:sz w:val="24"/>
          <w:szCs w:val="24"/>
          <w:lang w:val="bg-BG"/>
        </w:rPr>
      </w:pPr>
      <w:r w:rsidRPr="00032E6C">
        <w:rPr>
          <w:rFonts w:ascii="Garamond" w:hAnsi="Garamond" w:cs="Arial"/>
          <w:sz w:val="24"/>
          <w:szCs w:val="24"/>
          <w:lang w:val="bg-BG"/>
        </w:rPr>
        <w:t xml:space="preserve">1. Текущите финансови отчети на предприятията от групата са консолидирани с текущия финансов отчет на предприятието майка към една и съща дата </w:t>
      </w:r>
      <w:r w:rsidRPr="005F04A5">
        <w:rPr>
          <w:rFonts w:ascii="Garamond" w:hAnsi="Garamond" w:cs="Arial"/>
          <w:sz w:val="24"/>
          <w:szCs w:val="24"/>
          <w:lang w:val="bg-BG"/>
        </w:rPr>
        <w:t>– 3</w:t>
      </w:r>
      <w:r w:rsidR="00AD16FF" w:rsidRPr="005F04A5">
        <w:rPr>
          <w:rFonts w:ascii="Garamond" w:hAnsi="Garamond" w:cs="Arial"/>
          <w:sz w:val="24"/>
          <w:szCs w:val="24"/>
          <w:lang w:val="bg-BG"/>
        </w:rPr>
        <w:t>1.</w:t>
      </w:r>
      <w:r w:rsidR="00431CF3">
        <w:rPr>
          <w:rFonts w:ascii="Garamond" w:hAnsi="Garamond" w:cs="Arial"/>
          <w:sz w:val="24"/>
          <w:szCs w:val="24"/>
          <w:lang w:val="bg-BG"/>
        </w:rPr>
        <w:t>03</w:t>
      </w:r>
      <w:r w:rsidRPr="005F04A5">
        <w:rPr>
          <w:rFonts w:ascii="Garamond" w:hAnsi="Garamond" w:cs="Arial"/>
          <w:sz w:val="24"/>
          <w:szCs w:val="24"/>
          <w:lang w:val="bg-BG"/>
        </w:rPr>
        <w:t>.201</w:t>
      </w:r>
      <w:r w:rsidR="009B4B8A">
        <w:rPr>
          <w:rFonts w:ascii="Garamond" w:hAnsi="Garamond" w:cs="Arial"/>
          <w:sz w:val="24"/>
          <w:szCs w:val="24"/>
        </w:rPr>
        <w:t>4</w:t>
      </w:r>
      <w:r w:rsidRPr="005F04A5">
        <w:rPr>
          <w:rFonts w:ascii="Garamond" w:hAnsi="Garamond" w:cs="Arial"/>
          <w:sz w:val="24"/>
          <w:szCs w:val="24"/>
          <w:lang w:val="bg-BG"/>
        </w:rPr>
        <w:t xml:space="preserve"> г.</w:t>
      </w:r>
    </w:p>
    <w:p w:rsidR="006B3CA1" w:rsidRPr="00032E6C" w:rsidRDefault="006B3CA1" w:rsidP="00032E6C">
      <w:pPr>
        <w:spacing w:before="120"/>
        <w:jc w:val="both"/>
        <w:rPr>
          <w:rFonts w:ascii="Garamond" w:hAnsi="Garamond" w:cs="Arial"/>
          <w:sz w:val="24"/>
          <w:szCs w:val="24"/>
          <w:lang w:val="bg-BG"/>
        </w:rPr>
      </w:pPr>
      <w:r w:rsidRPr="00032E6C">
        <w:rPr>
          <w:rFonts w:ascii="Garamond" w:hAnsi="Garamond" w:cs="Arial"/>
          <w:sz w:val="24"/>
          <w:szCs w:val="24"/>
          <w:lang w:val="bg-BG"/>
        </w:rPr>
        <w:t xml:space="preserve">2. Инвестициите в предприятията от групата са отчетени и представени по метода цена на придобиване в индивидуалния отчет на </w:t>
      </w:r>
      <w:r w:rsidR="00AD16FF" w:rsidRPr="00032E6C">
        <w:rPr>
          <w:rFonts w:ascii="Garamond" w:hAnsi="Garamond" w:cs="Arial"/>
          <w:sz w:val="24"/>
          <w:szCs w:val="24"/>
          <w:lang w:val="bg-BG"/>
        </w:rPr>
        <w:t>„</w:t>
      </w:r>
      <w:r w:rsidRPr="00032E6C">
        <w:rPr>
          <w:rFonts w:ascii="Garamond" w:hAnsi="Garamond" w:cs="Arial"/>
          <w:sz w:val="24"/>
          <w:szCs w:val="24"/>
          <w:lang w:val="bg-BG"/>
        </w:rPr>
        <w:t xml:space="preserve">М+С </w:t>
      </w:r>
      <w:r w:rsidR="00032E6C">
        <w:rPr>
          <w:rFonts w:ascii="Garamond" w:hAnsi="Garamond" w:cs="Arial"/>
          <w:sz w:val="24"/>
          <w:szCs w:val="24"/>
          <w:lang w:val="bg-BG"/>
        </w:rPr>
        <w:t>ХИДРАВЛИК</w:t>
      </w:r>
      <w:r w:rsidR="00AD16FF" w:rsidRPr="00032E6C">
        <w:rPr>
          <w:rFonts w:ascii="Garamond" w:hAnsi="Garamond" w:cs="Arial"/>
          <w:sz w:val="24"/>
          <w:szCs w:val="24"/>
          <w:lang w:val="bg-BG"/>
        </w:rPr>
        <w:t>”</w:t>
      </w:r>
      <w:r w:rsidRPr="00032E6C">
        <w:rPr>
          <w:rFonts w:ascii="Garamond" w:hAnsi="Garamond" w:cs="Arial"/>
          <w:sz w:val="24"/>
          <w:szCs w:val="24"/>
          <w:lang w:val="bg-BG"/>
        </w:rPr>
        <w:t xml:space="preserve"> АД.</w:t>
      </w:r>
    </w:p>
    <w:p w:rsidR="006B3CA1" w:rsidRPr="00032E6C" w:rsidRDefault="006B3CA1" w:rsidP="00032E6C">
      <w:pPr>
        <w:spacing w:before="120"/>
        <w:jc w:val="both"/>
        <w:rPr>
          <w:rFonts w:ascii="Garamond" w:hAnsi="Garamond" w:cs="Arial"/>
          <w:sz w:val="24"/>
          <w:szCs w:val="24"/>
          <w:lang w:val="bg-BG"/>
        </w:rPr>
      </w:pPr>
      <w:r w:rsidRPr="00032E6C">
        <w:rPr>
          <w:rFonts w:ascii="Garamond" w:hAnsi="Garamond" w:cs="Arial"/>
          <w:sz w:val="24"/>
          <w:szCs w:val="24"/>
          <w:lang w:val="bg-BG"/>
        </w:rPr>
        <w:t>3. Обединяването на финансовите отчети на предприятията от групата и самостоятелния отчет на предприятието майка е извършено ред по ред за активите, пасивите, собствения капитал, приходите и разходите.</w:t>
      </w:r>
    </w:p>
    <w:p w:rsidR="006B3CA1" w:rsidRPr="00032E6C" w:rsidRDefault="006B3CA1" w:rsidP="00032E6C">
      <w:pPr>
        <w:spacing w:before="120"/>
        <w:jc w:val="both"/>
        <w:rPr>
          <w:rFonts w:ascii="Garamond" w:hAnsi="Garamond" w:cs="Arial"/>
          <w:sz w:val="24"/>
          <w:szCs w:val="24"/>
          <w:lang w:val="bg-BG"/>
        </w:rPr>
      </w:pPr>
      <w:r w:rsidRPr="00032E6C">
        <w:rPr>
          <w:rFonts w:ascii="Garamond" w:hAnsi="Garamond" w:cs="Arial"/>
          <w:sz w:val="24"/>
          <w:szCs w:val="24"/>
          <w:lang w:val="bg-BG"/>
        </w:rPr>
        <w:t>4. Елиминирани са дяловете от собствения капитал на предприятията от групата, притежавани от предприятието майка с отчетната стойност на съучастието по отношение на:</w:t>
      </w:r>
    </w:p>
    <w:p w:rsidR="006B3CA1" w:rsidRPr="00032E6C" w:rsidRDefault="006B3CA1" w:rsidP="006B3CA1">
      <w:pPr>
        <w:numPr>
          <w:ilvl w:val="0"/>
          <w:numId w:val="1"/>
        </w:numPr>
        <w:ind w:left="1080"/>
        <w:jc w:val="both"/>
        <w:rPr>
          <w:rFonts w:ascii="Garamond" w:hAnsi="Garamond" w:cs="Arial"/>
          <w:sz w:val="24"/>
          <w:szCs w:val="24"/>
          <w:lang w:val="bg-BG"/>
        </w:rPr>
      </w:pPr>
      <w:r w:rsidRPr="00032E6C">
        <w:rPr>
          <w:rFonts w:ascii="Garamond" w:hAnsi="Garamond" w:cs="Arial"/>
          <w:sz w:val="24"/>
          <w:szCs w:val="24"/>
          <w:lang w:val="bg-BG"/>
        </w:rPr>
        <w:t>основен капитал;</w:t>
      </w:r>
    </w:p>
    <w:p w:rsidR="006B3CA1" w:rsidRPr="00032E6C" w:rsidRDefault="006B3CA1" w:rsidP="006B3CA1">
      <w:pPr>
        <w:numPr>
          <w:ilvl w:val="0"/>
          <w:numId w:val="1"/>
        </w:numPr>
        <w:ind w:left="1080"/>
        <w:jc w:val="both"/>
        <w:rPr>
          <w:rFonts w:ascii="Garamond" w:hAnsi="Garamond" w:cs="Arial"/>
          <w:sz w:val="24"/>
          <w:szCs w:val="24"/>
          <w:lang w:val="bg-BG"/>
        </w:rPr>
      </w:pPr>
      <w:r w:rsidRPr="00032E6C">
        <w:rPr>
          <w:rFonts w:ascii="Garamond" w:hAnsi="Garamond" w:cs="Arial"/>
          <w:sz w:val="24"/>
          <w:szCs w:val="24"/>
          <w:lang w:val="bg-BG"/>
        </w:rPr>
        <w:t>резерви;</w:t>
      </w:r>
    </w:p>
    <w:p w:rsidR="006B3CA1" w:rsidRPr="00032E6C" w:rsidRDefault="006B3CA1" w:rsidP="006B3CA1">
      <w:pPr>
        <w:numPr>
          <w:ilvl w:val="0"/>
          <w:numId w:val="1"/>
        </w:numPr>
        <w:ind w:left="1080"/>
        <w:jc w:val="both"/>
        <w:rPr>
          <w:rFonts w:ascii="Garamond" w:hAnsi="Garamond" w:cs="Arial"/>
          <w:sz w:val="24"/>
          <w:szCs w:val="24"/>
          <w:lang w:val="bg-BG"/>
        </w:rPr>
      </w:pPr>
      <w:r w:rsidRPr="00032E6C">
        <w:rPr>
          <w:rFonts w:ascii="Garamond" w:hAnsi="Garamond" w:cs="Arial"/>
          <w:sz w:val="24"/>
          <w:szCs w:val="24"/>
          <w:lang w:val="bg-BG"/>
        </w:rPr>
        <w:t>натрупана печалба/загуба.</w:t>
      </w:r>
    </w:p>
    <w:p w:rsidR="006B3CA1" w:rsidRPr="00032E6C" w:rsidRDefault="006B3CA1" w:rsidP="00032E6C">
      <w:pPr>
        <w:spacing w:before="60"/>
        <w:jc w:val="both"/>
        <w:rPr>
          <w:rFonts w:ascii="Garamond" w:hAnsi="Garamond" w:cs="Arial"/>
          <w:sz w:val="24"/>
          <w:szCs w:val="24"/>
          <w:lang w:val="bg-BG"/>
        </w:rPr>
      </w:pPr>
      <w:r w:rsidRPr="00032E6C">
        <w:rPr>
          <w:rFonts w:ascii="Garamond" w:hAnsi="Garamond" w:cs="Arial"/>
          <w:sz w:val="24"/>
          <w:szCs w:val="24"/>
          <w:lang w:val="bg-BG"/>
        </w:rPr>
        <w:t xml:space="preserve">5. Консолидираната печалба на групата е в размер </w:t>
      </w:r>
      <w:r w:rsidRPr="00002B14">
        <w:rPr>
          <w:rFonts w:ascii="Garamond" w:hAnsi="Garamond" w:cs="Arial"/>
          <w:sz w:val="24"/>
          <w:szCs w:val="24"/>
          <w:lang w:val="bg-BG"/>
        </w:rPr>
        <w:t xml:space="preserve">на </w:t>
      </w:r>
      <w:r w:rsidR="009B4B8A">
        <w:rPr>
          <w:rFonts w:ascii="Garamond" w:hAnsi="Garamond" w:cs="Arial"/>
          <w:sz w:val="24"/>
          <w:szCs w:val="24"/>
        </w:rPr>
        <w:t>3 569</w:t>
      </w:r>
      <w:r w:rsidRPr="00032E6C">
        <w:rPr>
          <w:rFonts w:ascii="Garamond" w:hAnsi="Garamond" w:cs="Arial"/>
          <w:sz w:val="24"/>
          <w:szCs w:val="24"/>
          <w:lang w:val="bg-BG"/>
        </w:rPr>
        <w:t>хил. лв.</w:t>
      </w:r>
    </w:p>
    <w:p w:rsidR="006B3CA1" w:rsidRPr="00032E6C" w:rsidRDefault="006B3CA1" w:rsidP="00032E6C">
      <w:pPr>
        <w:spacing w:before="60"/>
        <w:jc w:val="both"/>
        <w:rPr>
          <w:rFonts w:ascii="Garamond" w:hAnsi="Garamond" w:cs="Arial"/>
          <w:sz w:val="24"/>
          <w:szCs w:val="24"/>
          <w:lang w:val="bg-BG"/>
        </w:rPr>
      </w:pPr>
      <w:r w:rsidRPr="00032E6C">
        <w:rPr>
          <w:rFonts w:ascii="Garamond" w:hAnsi="Garamond" w:cs="Arial"/>
          <w:sz w:val="24"/>
          <w:szCs w:val="24"/>
          <w:lang w:val="bg-BG"/>
        </w:rPr>
        <w:t xml:space="preserve">6. В консолидирания отчет за финансовото състояние </w:t>
      </w:r>
      <w:r w:rsidR="0073450B" w:rsidRPr="00032E6C">
        <w:rPr>
          <w:rFonts w:ascii="Garamond" w:hAnsi="Garamond" w:cs="Arial"/>
          <w:sz w:val="24"/>
          <w:szCs w:val="24"/>
          <w:lang w:val="bg-BG"/>
        </w:rPr>
        <w:t xml:space="preserve">няма </w:t>
      </w:r>
      <w:r w:rsidRPr="00032E6C">
        <w:rPr>
          <w:rFonts w:ascii="Garamond" w:hAnsi="Garamond" w:cs="Arial"/>
          <w:sz w:val="24"/>
          <w:szCs w:val="24"/>
          <w:lang w:val="bg-BG"/>
        </w:rPr>
        <w:t>малцинствено участие.</w:t>
      </w:r>
    </w:p>
    <w:p w:rsidR="006B3CA1" w:rsidRPr="00032E6C" w:rsidRDefault="006B3CA1" w:rsidP="00032E6C">
      <w:pPr>
        <w:jc w:val="both"/>
        <w:rPr>
          <w:rFonts w:ascii="Garamond" w:hAnsi="Garamond" w:cs="Arial"/>
          <w:sz w:val="24"/>
          <w:szCs w:val="24"/>
          <w:lang w:val="bg-BG"/>
        </w:rPr>
      </w:pPr>
      <w:r w:rsidRPr="00032E6C">
        <w:rPr>
          <w:rFonts w:ascii="Garamond" w:hAnsi="Garamond" w:cs="Arial"/>
          <w:sz w:val="24"/>
          <w:szCs w:val="24"/>
          <w:lang w:val="bg-BG"/>
        </w:rPr>
        <w:t xml:space="preserve">7.Вконсолидирания отчет за всеобхватния доход в групата “Печалба” сумата, непринадлежаща на групата, е посочена отделно и възлиза </w:t>
      </w:r>
      <w:r w:rsidRPr="005F04A5">
        <w:rPr>
          <w:rFonts w:ascii="Garamond" w:hAnsi="Garamond" w:cs="Arial"/>
          <w:sz w:val="24"/>
          <w:szCs w:val="24"/>
          <w:lang w:val="bg-BG"/>
        </w:rPr>
        <w:t xml:space="preserve">на </w:t>
      </w:r>
      <w:r w:rsidR="00032E6C" w:rsidRPr="005F04A5">
        <w:rPr>
          <w:rFonts w:ascii="Garamond" w:hAnsi="Garamond" w:cs="Arial"/>
          <w:sz w:val="24"/>
          <w:szCs w:val="24"/>
          <w:lang w:val="bg-BG"/>
        </w:rPr>
        <w:t xml:space="preserve">0 </w:t>
      </w:r>
      <w:r w:rsidRPr="005F04A5">
        <w:rPr>
          <w:rFonts w:ascii="Garamond" w:hAnsi="Garamond" w:cs="Arial"/>
          <w:sz w:val="24"/>
          <w:szCs w:val="24"/>
          <w:lang w:val="bg-BG"/>
        </w:rPr>
        <w:t>хил</w:t>
      </w:r>
      <w:r w:rsidRPr="00032E6C">
        <w:rPr>
          <w:rFonts w:ascii="Garamond" w:hAnsi="Garamond" w:cs="Arial"/>
          <w:sz w:val="24"/>
          <w:szCs w:val="24"/>
          <w:lang w:val="bg-BG"/>
        </w:rPr>
        <w:t xml:space="preserve">. лв. </w:t>
      </w:r>
    </w:p>
    <w:p w:rsidR="006B3CA1" w:rsidRDefault="006B3CA1" w:rsidP="00032E6C">
      <w:pPr>
        <w:spacing w:before="60"/>
        <w:jc w:val="both"/>
        <w:rPr>
          <w:rFonts w:ascii="Garamond" w:hAnsi="Garamond" w:cs="Arial"/>
          <w:sz w:val="24"/>
          <w:szCs w:val="24"/>
        </w:rPr>
      </w:pPr>
      <w:r w:rsidRPr="00032E6C">
        <w:rPr>
          <w:rFonts w:ascii="Garamond" w:hAnsi="Garamond" w:cs="Arial"/>
          <w:sz w:val="24"/>
          <w:szCs w:val="24"/>
          <w:lang w:val="bg-BG"/>
        </w:rPr>
        <w:t xml:space="preserve">8. </w:t>
      </w:r>
      <w:r w:rsidR="00032E6C" w:rsidRPr="00032E6C">
        <w:rPr>
          <w:rFonts w:ascii="Garamond" w:hAnsi="Garamond" w:cs="Arial"/>
          <w:sz w:val="24"/>
          <w:szCs w:val="24"/>
          <w:lang w:val="bg-BG"/>
        </w:rPr>
        <w:t>„</w:t>
      </w:r>
      <w:r w:rsidR="0073450B" w:rsidRPr="00032E6C">
        <w:rPr>
          <w:rFonts w:ascii="Garamond" w:hAnsi="Garamond" w:cs="Arial"/>
          <w:sz w:val="24"/>
          <w:szCs w:val="24"/>
          <w:lang w:val="bg-BG"/>
        </w:rPr>
        <w:t xml:space="preserve">М+С </w:t>
      </w:r>
      <w:r w:rsidR="00032E6C">
        <w:rPr>
          <w:rFonts w:ascii="Garamond" w:hAnsi="Garamond" w:cs="Arial"/>
          <w:sz w:val="24"/>
          <w:szCs w:val="24"/>
          <w:lang w:val="bg-BG"/>
        </w:rPr>
        <w:t>ХИДРАВЛИК</w:t>
      </w:r>
      <w:r w:rsidR="00032E6C" w:rsidRPr="00032E6C">
        <w:rPr>
          <w:rFonts w:ascii="Garamond" w:hAnsi="Garamond" w:cs="Arial"/>
          <w:sz w:val="24"/>
          <w:szCs w:val="24"/>
          <w:lang w:val="bg-BG"/>
        </w:rPr>
        <w:t>”</w:t>
      </w:r>
      <w:r w:rsidRPr="00032E6C">
        <w:rPr>
          <w:rFonts w:ascii="Garamond" w:hAnsi="Garamond" w:cs="Arial"/>
          <w:sz w:val="24"/>
          <w:szCs w:val="24"/>
          <w:lang w:val="bg-BG"/>
        </w:rPr>
        <w:t xml:space="preserve"> АД е </w:t>
      </w:r>
      <w:r w:rsidR="0073450B" w:rsidRPr="00032E6C">
        <w:rPr>
          <w:rFonts w:ascii="Garamond" w:hAnsi="Garamond" w:cs="Arial"/>
          <w:sz w:val="24"/>
          <w:szCs w:val="24"/>
          <w:lang w:val="bg-BG"/>
        </w:rPr>
        <w:t>направило допълнителна парична вноска в капитала на дъщерното дружество в размер на 1 600 хил.евро.</w:t>
      </w:r>
    </w:p>
    <w:p w:rsidR="00D5703D" w:rsidRPr="00D5703D" w:rsidRDefault="00A44733" w:rsidP="00D5703D">
      <w:pPr>
        <w:spacing w:before="60"/>
        <w:jc w:val="both"/>
        <w:rPr>
          <w:rFonts w:ascii="Garamond" w:hAnsi="Garamond" w:cs="Arial"/>
          <w:sz w:val="24"/>
          <w:szCs w:val="24"/>
          <w:lang w:val="bg-BG"/>
        </w:rPr>
      </w:pPr>
      <w:r w:rsidRPr="00D5703D">
        <w:rPr>
          <w:rFonts w:ascii="Garamond" w:hAnsi="Garamond" w:cs="Arial"/>
          <w:sz w:val="24"/>
          <w:szCs w:val="24"/>
        </w:rPr>
        <w:t>9</w:t>
      </w:r>
      <w:r w:rsidRPr="00D5703D">
        <w:rPr>
          <w:rFonts w:ascii="Garamond" w:hAnsi="Garamond" w:cs="Arial"/>
          <w:sz w:val="24"/>
          <w:szCs w:val="24"/>
          <w:lang w:val="bg-BG"/>
        </w:rPr>
        <w:t xml:space="preserve">. През периода М+С Хидравлик АД е продал на Lifam Hidravlika doo стоки на обща стойност </w:t>
      </w:r>
      <w:r w:rsidR="00D5703D" w:rsidRPr="00D5703D">
        <w:rPr>
          <w:rFonts w:ascii="Garamond" w:hAnsi="Garamond" w:cs="Arial"/>
          <w:sz w:val="24"/>
          <w:szCs w:val="24"/>
        </w:rPr>
        <w:t>35</w:t>
      </w:r>
      <w:r w:rsidRPr="00D5703D">
        <w:rPr>
          <w:rFonts w:ascii="Garamond" w:hAnsi="Garamond" w:cs="Arial"/>
          <w:sz w:val="24"/>
          <w:szCs w:val="24"/>
          <w:lang w:val="bg-BG"/>
        </w:rPr>
        <w:t xml:space="preserve"> хил. лева.</w:t>
      </w:r>
      <w:r w:rsidR="00D5703D" w:rsidRPr="00D5703D">
        <w:rPr>
          <w:rFonts w:ascii="Garamond" w:hAnsi="Garamond" w:cs="Arial"/>
          <w:sz w:val="24"/>
          <w:szCs w:val="24"/>
        </w:rPr>
        <w:t xml:space="preserve">, </w:t>
      </w:r>
      <w:r w:rsidR="00D5703D" w:rsidRPr="00D5703D">
        <w:rPr>
          <w:rFonts w:ascii="Garamond" w:hAnsi="Garamond" w:cs="Arial"/>
          <w:sz w:val="24"/>
          <w:szCs w:val="24"/>
          <w:lang w:val="bg-BG"/>
        </w:rPr>
        <w:t xml:space="preserve">актив на стойност 6 хил.лева, а </w:t>
      </w:r>
      <w:r w:rsidR="00D5703D" w:rsidRPr="00D5703D">
        <w:rPr>
          <w:rFonts w:ascii="Garamond" w:hAnsi="Garamond" w:cs="Arial"/>
          <w:sz w:val="24"/>
          <w:szCs w:val="24"/>
        </w:rPr>
        <w:t xml:space="preserve">Lifam Hidravlika </w:t>
      </w:r>
      <w:r w:rsidR="00D5703D" w:rsidRPr="00D5703D">
        <w:rPr>
          <w:rFonts w:ascii="Garamond" w:hAnsi="Garamond" w:cs="Arial"/>
          <w:sz w:val="24"/>
          <w:szCs w:val="24"/>
          <w:lang w:val="bg-BG"/>
        </w:rPr>
        <w:t>е продало на М+С Хидравлик АД актив</w:t>
      </w:r>
      <w:r w:rsidR="008C7C45">
        <w:rPr>
          <w:rFonts w:ascii="Garamond" w:hAnsi="Garamond" w:cs="Arial"/>
          <w:sz w:val="24"/>
          <w:szCs w:val="24"/>
          <w:lang w:val="bg-BG"/>
        </w:rPr>
        <w:t>и</w:t>
      </w:r>
      <w:bookmarkStart w:id="0" w:name="_GoBack"/>
      <w:bookmarkEnd w:id="0"/>
      <w:r w:rsidR="00D5703D" w:rsidRPr="00D5703D">
        <w:rPr>
          <w:rFonts w:ascii="Garamond" w:hAnsi="Garamond" w:cs="Arial"/>
          <w:sz w:val="24"/>
          <w:szCs w:val="24"/>
          <w:lang w:val="bg-BG"/>
        </w:rPr>
        <w:t xml:space="preserve"> на обща стойност </w:t>
      </w:r>
      <w:r w:rsidR="00D5703D">
        <w:rPr>
          <w:rFonts w:ascii="Garamond" w:hAnsi="Garamond" w:cs="Arial"/>
          <w:sz w:val="24"/>
          <w:szCs w:val="24"/>
          <w:lang w:val="bg-BG"/>
        </w:rPr>
        <w:t>21</w:t>
      </w:r>
      <w:r w:rsidR="007B3A7D">
        <w:rPr>
          <w:rFonts w:ascii="Garamond" w:hAnsi="Garamond" w:cs="Arial"/>
          <w:sz w:val="24"/>
          <w:szCs w:val="24"/>
          <w:lang w:val="bg-BG"/>
        </w:rPr>
        <w:t>5</w:t>
      </w:r>
      <w:r w:rsidR="00D5703D" w:rsidRPr="00D5703D">
        <w:rPr>
          <w:rFonts w:ascii="Garamond" w:hAnsi="Garamond" w:cs="Arial"/>
          <w:sz w:val="24"/>
          <w:szCs w:val="24"/>
          <w:lang w:val="bg-BG"/>
        </w:rPr>
        <w:t xml:space="preserve"> хил. лева.</w:t>
      </w:r>
    </w:p>
    <w:p w:rsidR="00A44733" w:rsidRPr="00D5703D" w:rsidRDefault="00A44733" w:rsidP="00A44733">
      <w:pPr>
        <w:spacing w:before="60"/>
        <w:jc w:val="both"/>
        <w:rPr>
          <w:rFonts w:ascii="Garamond" w:hAnsi="Garamond" w:cs="Arial"/>
          <w:sz w:val="24"/>
          <w:szCs w:val="24"/>
          <w:lang w:val="bg-BG"/>
        </w:rPr>
      </w:pPr>
    </w:p>
    <w:p w:rsidR="00A44733" w:rsidRPr="00A44733" w:rsidRDefault="00A44733" w:rsidP="00032E6C">
      <w:pPr>
        <w:spacing w:before="60"/>
        <w:jc w:val="both"/>
        <w:rPr>
          <w:rFonts w:ascii="Garamond" w:hAnsi="Garamond" w:cs="Arial"/>
          <w:sz w:val="24"/>
          <w:szCs w:val="24"/>
        </w:rPr>
      </w:pPr>
    </w:p>
    <w:p w:rsidR="0073450B" w:rsidRDefault="0073450B" w:rsidP="0073450B">
      <w:pPr>
        <w:jc w:val="both"/>
        <w:rPr>
          <w:rFonts w:ascii="Garamond" w:hAnsi="Garamond" w:cs="Arial"/>
          <w:sz w:val="24"/>
          <w:szCs w:val="24"/>
          <w:lang w:val="bg-BG"/>
        </w:rPr>
      </w:pPr>
    </w:p>
    <w:p w:rsidR="00032E6C" w:rsidRDefault="00032E6C" w:rsidP="0073450B">
      <w:pPr>
        <w:jc w:val="both"/>
        <w:rPr>
          <w:rFonts w:ascii="Garamond" w:hAnsi="Garamond" w:cs="Arial"/>
          <w:sz w:val="24"/>
          <w:szCs w:val="24"/>
          <w:lang w:val="bg-BG"/>
        </w:rPr>
      </w:pPr>
    </w:p>
    <w:p w:rsidR="00032E6C" w:rsidRDefault="00032E6C" w:rsidP="0073450B">
      <w:pPr>
        <w:jc w:val="both"/>
        <w:rPr>
          <w:rFonts w:ascii="Garamond" w:hAnsi="Garamond" w:cs="Arial"/>
          <w:sz w:val="24"/>
          <w:szCs w:val="24"/>
          <w:lang w:val="bg-BG"/>
        </w:rPr>
      </w:pPr>
    </w:p>
    <w:p w:rsidR="00032E6C" w:rsidRPr="00032E6C" w:rsidRDefault="00032E6C" w:rsidP="0073450B">
      <w:pPr>
        <w:jc w:val="both"/>
        <w:rPr>
          <w:rFonts w:ascii="Garamond" w:hAnsi="Garamond"/>
          <w:iCs/>
          <w:sz w:val="24"/>
          <w:szCs w:val="24"/>
          <w:lang w:val="ru-RU"/>
        </w:rPr>
      </w:pPr>
    </w:p>
    <w:p w:rsidR="0073450B" w:rsidRPr="00032E6C" w:rsidRDefault="0073450B" w:rsidP="0073450B">
      <w:pPr>
        <w:spacing w:before="60"/>
        <w:ind w:firstLine="720"/>
        <w:jc w:val="both"/>
        <w:rPr>
          <w:rFonts w:ascii="Garamond" w:hAnsi="Garamond" w:cs="Arial"/>
          <w:sz w:val="24"/>
          <w:szCs w:val="24"/>
          <w:lang w:val="bg-BG"/>
        </w:rPr>
      </w:pPr>
    </w:p>
    <w:p w:rsidR="0073450B" w:rsidRPr="00032E6C" w:rsidRDefault="0073450B" w:rsidP="0073450B">
      <w:pPr>
        <w:spacing w:before="60"/>
        <w:ind w:firstLine="720"/>
        <w:jc w:val="both"/>
        <w:rPr>
          <w:rFonts w:ascii="Garamond" w:hAnsi="Garamond" w:cs="Arial"/>
          <w:sz w:val="24"/>
          <w:szCs w:val="24"/>
          <w:lang w:val="bg-BG"/>
        </w:rPr>
      </w:pPr>
      <w:r w:rsidRPr="00032E6C">
        <w:rPr>
          <w:rFonts w:ascii="Garamond" w:hAnsi="Garamond" w:cs="Arial"/>
          <w:sz w:val="24"/>
          <w:szCs w:val="24"/>
          <w:lang w:val="bg-BG"/>
        </w:rPr>
        <w:t>Съставител:</w:t>
      </w:r>
      <w:r w:rsidRPr="00032E6C">
        <w:rPr>
          <w:rFonts w:ascii="Garamond" w:hAnsi="Garamond" w:cs="Arial"/>
          <w:sz w:val="24"/>
          <w:szCs w:val="24"/>
          <w:lang w:val="bg-BG"/>
        </w:rPr>
        <w:tab/>
      </w:r>
      <w:r w:rsidRPr="00032E6C">
        <w:rPr>
          <w:rFonts w:ascii="Garamond" w:hAnsi="Garamond" w:cs="Arial"/>
          <w:sz w:val="24"/>
          <w:szCs w:val="24"/>
          <w:lang w:val="bg-BG"/>
        </w:rPr>
        <w:tab/>
      </w:r>
      <w:r w:rsidRPr="00032E6C">
        <w:rPr>
          <w:rFonts w:ascii="Garamond" w:hAnsi="Garamond" w:cs="Arial"/>
          <w:sz w:val="24"/>
          <w:szCs w:val="24"/>
          <w:lang w:val="bg-BG"/>
        </w:rPr>
        <w:tab/>
      </w:r>
      <w:r w:rsidRPr="00032E6C">
        <w:rPr>
          <w:rFonts w:ascii="Garamond" w:hAnsi="Garamond" w:cs="Arial"/>
          <w:sz w:val="24"/>
          <w:szCs w:val="24"/>
          <w:lang w:val="bg-BG"/>
        </w:rPr>
        <w:tab/>
      </w:r>
      <w:r w:rsidRPr="00032E6C">
        <w:rPr>
          <w:rFonts w:ascii="Garamond" w:hAnsi="Garamond" w:cs="Arial"/>
          <w:sz w:val="24"/>
          <w:szCs w:val="24"/>
          <w:lang w:val="bg-BG"/>
        </w:rPr>
        <w:tab/>
      </w:r>
      <w:r w:rsidRPr="00032E6C">
        <w:rPr>
          <w:rFonts w:ascii="Garamond" w:hAnsi="Garamond" w:cs="Arial"/>
          <w:sz w:val="24"/>
          <w:szCs w:val="24"/>
          <w:lang w:val="bg-BG"/>
        </w:rPr>
        <w:tab/>
        <w:t>Прокурист:</w:t>
      </w:r>
    </w:p>
    <w:p w:rsidR="0073450B" w:rsidRPr="00DA117C" w:rsidRDefault="0073450B" w:rsidP="0073450B">
      <w:pPr>
        <w:spacing w:before="60"/>
        <w:ind w:firstLine="720"/>
        <w:jc w:val="both"/>
        <w:rPr>
          <w:rFonts w:ascii="Garamond" w:hAnsi="Garamond" w:cs="Arial"/>
          <w:sz w:val="24"/>
          <w:szCs w:val="24"/>
          <w:lang w:val="bg-BG"/>
        </w:rPr>
      </w:pPr>
      <w:r w:rsidRPr="00032E6C">
        <w:rPr>
          <w:rFonts w:ascii="Garamond" w:hAnsi="Garamond" w:cs="Arial"/>
          <w:sz w:val="24"/>
          <w:szCs w:val="24"/>
          <w:lang w:val="bg-BG"/>
        </w:rPr>
        <w:t xml:space="preserve">                      М. Маринов                               </w:t>
      </w:r>
      <w:r w:rsidR="00DA117C">
        <w:rPr>
          <w:rFonts w:ascii="Garamond" w:hAnsi="Garamond" w:cs="Arial"/>
          <w:sz w:val="24"/>
          <w:szCs w:val="24"/>
          <w:lang w:val="bg-BG"/>
        </w:rPr>
        <w:t>В. Спасов</w:t>
      </w:r>
    </w:p>
    <w:p w:rsidR="006B3CA1" w:rsidRPr="00032E6C" w:rsidRDefault="006B3CA1" w:rsidP="0073450B">
      <w:pPr>
        <w:spacing w:before="60"/>
        <w:ind w:firstLine="720"/>
        <w:jc w:val="both"/>
        <w:rPr>
          <w:rFonts w:ascii="Garamond" w:hAnsi="Garamond" w:cs="Arial"/>
          <w:sz w:val="24"/>
          <w:szCs w:val="24"/>
          <w:lang w:val="bg-BG"/>
        </w:rPr>
      </w:pPr>
    </w:p>
    <w:sectPr w:rsidR="006B3CA1" w:rsidRPr="00032E6C" w:rsidSect="006B3CA1">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F3" w:rsidRDefault="00431CF3" w:rsidP="00032E6C">
      <w:r>
        <w:separator/>
      </w:r>
    </w:p>
  </w:endnote>
  <w:endnote w:type="continuationSeparator" w:id="0">
    <w:p w:rsidR="00431CF3" w:rsidRDefault="00431CF3" w:rsidP="0003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254"/>
      <w:docPartObj>
        <w:docPartGallery w:val="Page Numbers (Bottom of Page)"/>
        <w:docPartUnique/>
      </w:docPartObj>
    </w:sdtPr>
    <w:sdtEndPr/>
    <w:sdtContent>
      <w:p w:rsidR="00431CF3" w:rsidRDefault="00D10FB8">
        <w:pPr>
          <w:pStyle w:val="Footer"/>
          <w:jc w:val="right"/>
        </w:pPr>
        <w:r>
          <w:fldChar w:fldCharType="begin"/>
        </w:r>
        <w:r w:rsidR="00A44733">
          <w:instrText xml:space="preserve"> PAGE   \* MERGEFORMAT </w:instrText>
        </w:r>
        <w:r>
          <w:fldChar w:fldCharType="separate"/>
        </w:r>
        <w:r w:rsidR="008C7C45">
          <w:rPr>
            <w:noProof/>
          </w:rPr>
          <w:t>2</w:t>
        </w:r>
        <w:r>
          <w:rPr>
            <w:noProof/>
          </w:rPr>
          <w:fldChar w:fldCharType="end"/>
        </w:r>
      </w:p>
    </w:sdtContent>
  </w:sdt>
  <w:p w:rsidR="00431CF3" w:rsidRDefault="00431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F3" w:rsidRDefault="00431CF3" w:rsidP="00032E6C">
      <w:r>
        <w:separator/>
      </w:r>
    </w:p>
  </w:footnote>
  <w:footnote w:type="continuationSeparator" w:id="0">
    <w:p w:rsidR="00431CF3" w:rsidRDefault="00431CF3" w:rsidP="00032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BD7620D"/>
    <w:multiLevelType w:val="hybridMultilevel"/>
    <w:tmpl w:val="B970A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833D4"/>
    <w:multiLevelType w:val="hybridMultilevel"/>
    <w:tmpl w:val="567A08E6"/>
    <w:lvl w:ilvl="0" w:tplc="B2726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435"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6027"/>
    <w:rsid w:val="00002B14"/>
    <w:rsid w:val="000201E5"/>
    <w:rsid w:val="00032E6C"/>
    <w:rsid w:val="001F3B65"/>
    <w:rsid w:val="00431CF3"/>
    <w:rsid w:val="005F04A5"/>
    <w:rsid w:val="006503BE"/>
    <w:rsid w:val="00663BEE"/>
    <w:rsid w:val="00697B84"/>
    <w:rsid w:val="006B3CA1"/>
    <w:rsid w:val="0073450B"/>
    <w:rsid w:val="007B3A7D"/>
    <w:rsid w:val="007C3EDF"/>
    <w:rsid w:val="008217EA"/>
    <w:rsid w:val="00823FA7"/>
    <w:rsid w:val="00831789"/>
    <w:rsid w:val="00852607"/>
    <w:rsid w:val="008C7C45"/>
    <w:rsid w:val="008D1B32"/>
    <w:rsid w:val="009509B4"/>
    <w:rsid w:val="00987D30"/>
    <w:rsid w:val="009B4B8A"/>
    <w:rsid w:val="00A312FC"/>
    <w:rsid w:val="00A44733"/>
    <w:rsid w:val="00AD16FF"/>
    <w:rsid w:val="00B86027"/>
    <w:rsid w:val="00D10FB8"/>
    <w:rsid w:val="00D248F1"/>
    <w:rsid w:val="00D5703D"/>
    <w:rsid w:val="00DA1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A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B3CA1"/>
    <w:rPr>
      <w:i/>
      <w:iCs/>
    </w:rPr>
  </w:style>
  <w:style w:type="paragraph" w:styleId="ListParagraph">
    <w:name w:val="List Paragraph"/>
    <w:basedOn w:val="Normal"/>
    <w:uiPriority w:val="34"/>
    <w:qFormat/>
    <w:rsid w:val="00032E6C"/>
    <w:pPr>
      <w:ind w:left="720"/>
      <w:contextualSpacing/>
    </w:pPr>
  </w:style>
  <w:style w:type="paragraph" w:styleId="Header">
    <w:name w:val="header"/>
    <w:basedOn w:val="Normal"/>
    <w:link w:val="HeaderChar"/>
    <w:uiPriority w:val="99"/>
    <w:semiHidden/>
    <w:unhideWhenUsed/>
    <w:rsid w:val="00032E6C"/>
    <w:pPr>
      <w:tabs>
        <w:tab w:val="center" w:pos="4703"/>
        <w:tab w:val="right" w:pos="9406"/>
      </w:tabs>
    </w:pPr>
  </w:style>
  <w:style w:type="character" w:customStyle="1" w:styleId="HeaderChar">
    <w:name w:val="Header Char"/>
    <w:basedOn w:val="DefaultParagraphFont"/>
    <w:link w:val="Header"/>
    <w:uiPriority w:val="99"/>
    <w:semiHidden/>
    <w:rsid w:val="00032E6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32E6C"/>
    <w:pPr>
      <w:tabs>
        <w:tab w:val="center" w:pos="4703"/>
        <w:tab w:val="right" w:pos="9406"/>
      </w:tabs>
    </w:pPr>
  </w:style>
  <w:style w:type="character" w:customStyle="1" w:styleId="FooterChar">
    <w:name w:val="Footer Char"/>
    <w:basedOn w:val="DefaultParagraphFont"/>
    <w:link w:val="Footer"/>
    <w:uiPriority w:val="99"/>
    <w:rsid w:val="00032E6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A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B3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0568">
      <w:bodyDiv w:val="1"/>
      <w:marLeft w:val="0"/>
      <w:marRight w:val="0"/>
      <w:marTop w:val="0"/>
      <w:marBottom w:val="0"/>
      <w:divBdr>
        <w:top w:val="none" w:sz="0" w:space="0" w:color="auto"/>
        <w:left w:val="none" w:sz="0" w:space="0" w:color="auto"/>
        <w:bottom w:val="none" w:sz="0" w:space="0" w:color="auto"/>
        <w:right w:val="none" w:sz="0" w:space="0" w:color="auto"/>
      </w:divBdr>
    </w:div>
    <w:div w:id="4719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Marinov</dc:creator>
  <cp:lastModifiedBy>Marin Marinov</cp:lastModifiedBy>
  <cp:revision>18</cp:revision>
  <dcterms:created xsi:type="dcterms:W3CDTF">2013-02-15T10:23:00Z</dcterms:created>
  <dcterms:modified xsi:type="dcterms:W3CDTF">2014-05-27T04:25:00Z</dcterms:modified>
</cp:coreProperties>
</file>